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BCB2D" w14:textId="77777777" w:rsidR="00214D88" w:rsidRDefault="00000000">
      <w:pPr>
        <w:pStyle w:val="Heading1"/>
      </w:pPr>
      <w:r>
        <w:t>Sustainability Statement</w:t>
      </w:r>
    </w:p>
    <w:p w14:paraId="157E59F6" w14:textId="77777777" w:rsidR="00214D88" w:rsidRDefault="00000000">
      <w:r>
        <w:t>Sysdex Modular Car Park Solutions Ltd</w:t>
      </w:r>
    </w:p>
    <w:p w14:paraId="2B4DF953" w14:textId="77777777" w:rsidR="00214D88" w:rsidRDefault="00000000">
      <w:pPr>
        <w:pStyle w:val="Heading2"/>
      </w:pPr>
      <w:r>
        <w:t>1. Sustainable Design and Construction</w:t>
      </w:r>
    </w:p>
    <w:p w14:paraId="6962BF83" w14:textId="77777777" w:rsidR="00214D88" w:rsidRDefault="00000000">
      <w:pPr>
        <w:pStyle w:val="ListBullet"/>
      </w:pPr>
      <w:r>
        <w:t>Our modular car park systems are designed to reduce waste, energy use, and environmental disruption.</w:t>
      </w:r>
    </w:p>
    <w:p w14:paraId="0C5A070B" w14:textId="77777777" w:rsidR="00214D88" w:rsidRDefault="00000000">
      <w:pPr>
        <w:pStyle w:val="ListBullet"/>
      </w:pPr>
      <w:r>
        <w:t>Off-site fabrication enables precision manufacturing, optimised material use, and reduced on-site waste.</w:t>
      </w:r>
    </w:p>
    <w:p w14:paraId="74CCED89" w14:textId="77777777" w:rsidR="00214D88" w:rsidRDefault="00000000">
      <w:pPr>
        <w:pStyle w:val="ListBullet"/>
      </w:pPr>
      <w:r>
        <w:t>Modular components can be disassembled, relocated, or recycled, extending their lifecycle and reducing the need for demolition.</w:t>
      </w:r>
    </w:p>
    <w:p w14:paraId="74C197FA" w14:textId="77777777" w:rsidR="00214D88" w:rsidRDefault="00000000">
      <w:pPr>
        <w:pStyle w:val="ListBullet"/>
      </w:pPr>
      <w:r>
        <w:t>Lightweight steel structures minimise foundation requirements, lowering embodied carbon compared to traditional reinforced concrete car parks.</w:t>
      </w:r>
    </w:p>
    <w:p w14:paraId="41F051B9" w14:textId="77777777" w:rsidR="00214D88" w:rsidRDefault="00000000">
      <w:pPr>
        <w:pStyle w:val="ListBullet"/>
      </w:pPr>
      <w:r>
        <w:t>Design for longevity ensures low maintenance and adaptability for future use, including integration of EV charging, solar panels, and smart parking technology.</w:t>
      </w:r>
    </w:p>
    <w:p w14:paraId="3B7C0272" w14:textId="77777777" w:rsidR="00214D88" w:rsidRDefault="00000000">
      <w:pPr>
        <w:pStyle w:val="Heading2"/>
      </w:pPr>
      <w:r>
        <w:t>2. Resource Efficiency</w:t>
      </w:r>
    </w:p>
    <w:p w14:paraId="1F7699E5" w14:textId="77777777" w:rsidR="00214D88" w:rsidRDefault="00000000">
      <w:pPr>
        <w:pStyle w:val="ListBullet"/>
      </w:pPr>
      <w:r>
        <w:t>Sysdex is committed to responsible sourcing and efficient use of materials:</w:t>
      </w:r>
    </w:p>
    <w:p w14:paraId="23FAAECD" w14:textId="77777777" w:rsidR="00214D88" w:rsidRDefault="00000000">
      <w:pPr>
        <w:pStyle w:val="ListBullet"/>
      </w:pPr>
      <w:r>
        <w:t>We prioritise locally sourced and certified materials where possible (e.g. CE/UKCA marked structural steel).</w:t>
      </w:r>
    </w:p>
    <w:p w14:paraId="6310A252" w14:textId="77777777" w:rsidR="00214D88" w:rsidRDefault="00000000">
      <w:pPr>
        <w:pStyle w:val="ListBullet"/>
      </w:pPr>
      <w:r>
        <w:t>Material waste is minimised through digital design modelling (BIM), CNC precision cutting, and modular assembly.</w:t>
      </w:r>
    </w:p>
    <w:p w14:paraId="1030184E" w14:textId="77777777" w:rsidR="00214D88" w:rsidRDefault="00000000">
      <w:pPr>
        <w:pStyle w:val="ListBullet"/>
      </w:pPr>
      <w:r>
        <w:t>We work closely with suppliers to ensure environmental and ethical compliance throughout the supply chain.</w:t>
      </w:r>
    </w:p>
    <w:p w14:paraId="20212D1F" w14:textId="77777777" w:rsidR="00214D88" w:rsidRDefault="00000000">
      <w:pPr>
        <w:pStyle w:val="Heading2"/>
      </w:pPr>
      <w:r>
        <w:t>3. Carbon Reduction</w:t>
      </w:r>
    </w:p>
    <w:p w14:paraId="33CCCE5C" w14:textId="77777777" w:rsidR="00214D88" w:rsidRDefault="00000000">
      <w:pPr>
        <w:pStyle w:val="ListBullet"/>
      </w:pPr>
      <w:r>
        <w:t>We continuously seek to lower our carbon footprint across all stages of our projects:</w:t>
      </w:r>
    </w:p>
    <w:p w14:paraId="53157FEE" w14:textId="77777777" w:rsidR="00214D88" w:rsidRDefault="00000000">
      <w:pPr>
        <w:pStyle w:val="ListBullet"/>
      </w:pPr>
      <w:r>
        <w:t>Reduced transport emissions through factory-based construction and fewer site deliveries.</w:t>
      </w:r>
    </w:p>
    <w:p w14:paraId="7AD9A580" w14:textId="77777777" w:rsidR="00214D88" w:rsidRDefault="00000000">
      <w:pPr>
        <w:pStyle w:val="ListBullet"/>
      </w:pPr>
      <w:r>
        <w:t>Use of low-carbon steel and recycled content where practical.</w:t>
      </w:r>
    </w:p>
    <w:p w14:paraId="0AAF09C0" w14:textId="77777777" w:rsidR="00214D88" w:rsidRDefault="00000000">
      <w:pPr>
        <w:pStyle w:val="ListBullet"/>
      </w:pPr>
      <w:r>
        <w:t>Energy-efficient manufacturing processes and logistics planning to minimise fuel and electricity consumption.</w:t>
      </w:r>
    </w:p>
    <w:p w14:paraId="7815D3F4" w14:textId="77777777" w:rsidR="00214D88" w:rsidRDefault="00000000">
      <w:pPr>
        <w:pStyle w:val="ListBullet"/>
      </w:pPr>
      <w:r>
        <w:t>We actively explore carbon offsetting and renewable integration, including solar-ready roofing and electric vehicle charging infrastructure.</w:t>
      </w:r>
    </w:p>
    <w:p w14:paraId="7871233C" w14:textId="77777777" w:rsidR="00214D88" w:rsidRDefault="00000000">
      <w:pPr>
        <w:pStyle w:val="Heading2"/>
      </w:pPr>
      <w:r>
        <w:t>4. Environmental Management</w:t>
      </w:r>
    </w:p>
    <w:p w14:paraId="2761AEB5" w14:textId="77777777" w:rsidR="00214D88" w:rsidRDefault="00000000">
      <w:pPr>
        <w:pStyle w:val="ListBullet"/>
      </w:pPr>
      <w:r>
        <w:t>Sysdex operates in line with ISO 14001 principles, ensuring environmental risks are identified, managed, and mitigated.</w:t>
      </w:r>
    </w:p>
    <w:p w14:paraId="69781D9C" w14:textId="77777777" w:rsidR="00214D88" w:rsidRDefault="00000000">
      <w:pPr>
        <w:pStyle w:val="ListBullet"/>
      </w:pPr>
      <w:r>
        <w:t>Dust, noise, and vibration impacts are carefully controlled during site installation.</w:t>
      </w:r>
    </w:p>
    <w:p w14:paraId="4014CAEE" w14:textId="77777777" w:rsidR="00214D88" w:rsidRDefault="00000000">
      <w:pPr>
        <w:pStyle w:val="ListBullet"/>
      </w:pPr>
      <w:r>
        <w:t>Waste is segregated and disposed of responsibly, with a focus on recycling and reuse.</w:t>
      </w:r>
    </w:p>
    <w:p w14:paraId="78B9DD75" w14:textId="77777777" w:rsidR="00214D88" w:rsidRDefault="00000000">
      <w:pPr>
        <w:pStyle w:val="ListBullet"/>
      </w:pPr>
      <w:r>
        <w:lastRenderedPageBreak/>
        <w:t>We promote biodiversity protection by avoiding unnecessary disruption to existing habitats and reinstating landscaping where required.</w:t>
      </w:r>
    </w:p>
    <w:p w14:paraId="0D71B8E9" w14:textId="77777777" w:rsidR="00214D88" w:rsidRDefault="00000000">
      <w:pPr>
        <w:pStyle w:val="Heading2"/>
      </w:pPr>
      <w:r>
        <w:t>5. Social Responsibility and Wellbeing</w:t>
      </w:r>
    </w:p>
    <w:p w14:paraId="5ECF693B" w14:textId="77777777" w:rsidR="00214D88" w:rsidRDefault="00000000">
      <w:pPr>
        <w:pStyle w:val="ListBullet"/>
      </w:pPr>
      <w:r>
        <w:t>We value the social dimension of sustainability:</w:t>
      </w:r>
    </w:p>
    <w:p w14:paraId="5604EB2D" w14:textId="77777777" w:rsidR="00214D88" w:rsidRDefault="00000000">
      <w:pPr>
        <w:pStyle w:val="ListBullet"/>
      </w:pPr>
      <w:r>
        <w:t>Our modular approach reduces on-site labour hours, improving health, safety, and wellbeing for our workforce and the surrounding community.</w:t>
      </w:r>
    </w:p>
    <w:p w14:paraId="15BF0906" w14:textId="77777777" w:rsidR="00214D88" w:rsidRDefault="00000000">
      <w:pPr>
        <w:pStyle w:val="ListBullet"/>
      </w:pPr>
      <w:r>
        <w:t>We support local employment and skills development through collaboration with UK-based suppliers and fabricators.</w:t>
      </w:r>
    </w:p>
    <w:p w14:paraId="5CC9DF54" w14:textId="77777777" w:rsidR="00214D88" w:rsidRDefault="00000000">
      <w:pPr>
        <w:pStyle w:val="ListBullet"/>
      </w:pPr>
      <w:r>
        <w:t>Our car park designs promote accessible and inclusive mobility, supporting EV transition and sustainable transport modes.</w:t>
      </w:r>
    </w:p>
    <w:p w14:paraId="4789838A" w14:textId="77777777" w:rsidR="00214D88" w:rsidRDefault="00000000">
      <w:pPr>
        <w:pStyle w:val="Heading2"/>
      </w:pPr>
      <w:r>
        <w:t>6. Continuous Improvement</w:t>
      </w:r>
    </w:p>
    <w:p w14:paraId="01881FCD" w14:textId="77777777" w:rsidR="00214D88" w:rsidRDefault="00000000">
      <w:pPr>
        <w:pStyle w:val="ListBullet"/>
      </w:pPr>
      <w:r>
        <w:t>Sustainability is an evolving journey. Sysdex is committed to innovation and ongoing improvement through:</w:t>
      </w:r>
    </w:p>
    <w:p w14:paraId="5E38A6B4" w14:textId="77777777" w:rsidR="00214D88" w:rsidRDefault="00000000">
      <w:pPr>
        <w:pStyle w:val="ListBullet"/>
      </w:pPr>
      <w:r>
        <w:t>Regular review of processes and materials to improve environmental performance.</w:t>
      </w:r>
    </w:p>
    <w:p w14:paraId="3E60402D" w14:textId="77777777" w:rsidR="00214D88" w:rsidRDefault="00000000">
      <w:pPr>
        <w:pStyle w:val="ListBullet"/>
      </w:pPr>
      <w:r>
        <w:t>Collaboration with clients, engineers, and suppliers to incorporate emerging sustainable technologies.</w:t>
      </w:r>
    </w:p>
    <w:p w14:paraId="0D8ADC29" w14:textId="77777777" w:rsidR="00214D88" w:rsidRDefault="00000000">
      <w:pPr>
        <w:pStyle w:val="ListBullet"/>
      </w:pPr>
      <w:r>
        <w:t>Transparent reporting and benchmarking of sustainability outcomes on completed projects.</w:t>
      </w:r>
    </w:p>
    <w:p w14:paraId="232CD442" w14:textId="77777777" w:rsidR="00214D88" w:rsidRDefault="00000000">
      <w:pPr>
        <w:pStyle w:val="Heading2"/>
      </w:pPr>
      <w:r>
        <w:t>Conclusion</w:t>
      </w:r>
    </w:p>
    <w:p w14:paraId="09D7A6C5" w14:textId="77777777" w:rsidR="00214D88" w:rsidRDefault="00000000">
      <w:r>
        <w:t>Sysdex Modular Car Park Solutions Ltd is dedicated to delivering infrastructure that is not only functional and efficient but also environmentally responsible. By combining modular innovation, circular design principles, and responsible resource management, we help our clients achieve their sustainability and net-zero objectives while delivering enduring value to communities.</w:t>
      </w:r>
    </w:p>
    <w:sectPr w:rsidR="00214D8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6547788">
    <w:abstractNumId w:val="8"/>
  </w:num>
  <w:num w:numId="2" w16cid:durableId="2068651345">
    <w:abstractNumId w:val="6"/>
  </w:num>
  <w:num w:numId="3" w16cid:durableId="1286305959">
    <w:abstractNumId w:val="5"/>
  </w:num>
  <w:num w:numId="4" w16cid:durableId="466706708">
    <w:abstractNumId w:val="4"/>
  </w:num>
  <w:num w:numId="5" w16cid:durableId="826752865">
    <w:abstractNumId w:val="7"/>
  </w:num>
  <w:num w:numId="6" w16cid:durableId="1949893595">
    <w:abstractNumId w:val="3"/>
  </w:num>
  <w:num w:numId="7" w16cid:durableId="393165951">
    <w:abstractNumId w:val="2"/>
  </w:num>
  <w:num w:numId="8" w16cid:durableId="277104221">
    <w:abstractNumId w:val="1"/>
  </w:num>
  <w:num w:numId="9" w16cid:durableId="114276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08BF"/>
    <w:rsid w:val="00214D88"/>
    <w:rsid w:val="0029639D"/>
    <w:rsid w:val="00326F90"/>
    <w:rsid w:val="0074129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44ED1E"/>
  <w14:defaultImageDpi w14:val="300"/>
  <w15:docId w15:val="{B2C2C450-5708-CE4F-BE57-1BE7484E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andy pashouros</cp:lastModifiedBy>
  <cp:revision>2</cp:revision>
  <dcterms:created xsi:type="dcterms:W3CDTF">2025-10-23T20:01:00Z</dcterms:created>
  <dcterms:modified xsi:type="dcterms:W3CDTF">2025-10-23T20:01:00Z</dcterms:modified>
  <cp:category/>
</cp:coreProperties>
</file>